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F4C526" w14:textId="77777777" w:rsidR="00767041" w:rsidRPr="00767041" w:rsidRDefault="00767041" w:rsidP="00767041">
      <w:pPr>
        <w:spacing w:after="75" w:line="240" w:lineRule="auto"/>
        <w:textAlignment w:val="top"/>
        <w:rPr>
          <w:rFonts w:ascii="Arial" w:eastAsia="Times New Roman" w:hAnsi="Arial" w:cs="Arial"/>
          <w:b/>
          <w:bCs/>
          <w:caps/>
          <w:color w:val="999999"/>
          <w:spacing w:val="8"/>
          <w:sz w:val="15"/>
          <w:szCs w:val="15"/>
        </w:rPr>
      </w:pPr>
      <w:r w:rsidRPr="00767041">
        <w:rPr>
          <w:rFonts w:ascii="Arial" w:eastAsia="Times New Roman" w:hAnsi="Arial" w:cs="Arial"/>
          <w:b/>
          <w:bCs/>
          <w:caps/>
          <w:color w:val="999999"/>
          <w:spacing w:val="8"/>
          <w:sz w:val="15"/>
          <w:szCs w:val="15"/>
        </w:rPr>
        <w:t>A1:</w:t>
      </w:r>
      <w:hyperlink r:id="rId4" w:anchor="!&amp;parentId=198721838" w:tgtFrame="_blank" w:tooltip="http://ng.cengage.com/static/nb/ui/index.html?nbId=552297&amp;nbNodeId=198721747&amp;deploymentId=56687022136417638806024917&amp;eISBN=9781305630253#!&amp;parentId=198721838" w:history="1">
        <w:r w:rsidRPr="00767041">
          <w:rPr>
            <w:rFonts w:ascii="Arial" w:eastAsia="Times New Roman" w:hAnsi="Arial" w:cs="Arial"/>
            <w:b/>
            <w:bCs/>
            <w:caps/>
            <w:color w:val="999999"/>
            <w:spacing w:val="8"/>
            <w:sz w:val="15"/>
            <w:szCs w:val="15"/>
            <w:u w:val="single"/>
          </w:rPr>
          <w:t xml:space="preserve"> SUMMARY OF STEPS </w:t>
        </w:r>
      </w:hyperlink>
    </w:p>
    <w:tbl>
      <w:tblPr>
        <w:tblW w:w="15699" w:type="dxa"/>
        <w:tblCellMar>
          <w:left w:w="0" w:type="dxa"/>
          <w:right w:w="0" w:type="dxa"/>
        </w:tblCellMar>
        <w:tblLook w:val="04A0" w:firstRow="1" w:lastRow="0" w:firstColumn="1" w:lastColumn="0" w:noHBand="0" w:noVBand="1"/>
        <w:tblDescription w:val="The Task Rubric Table"/>
      </w:tblPr>
      <w:tblGrid>
        <w:gridCol w:w="4134"/>
        <w:gridCol w:w="5922"/>
        <w:gridCol w:w="5643"/>
      </w:tblGrid>
      <w:tr w:rsidR="00767041" w:rsidRPr="00767041" w14:paraId="3C0B1D7C" w14:textId="77777777" w:rsidTr="00767041">
        <w:tc>
          <w:tcPr>
            <w:tcW w:w="0" w:type="auto"/>
            <w:tcBorders>
              <w:bottom w:val="nil"/>
            </w:tcBorders>
            <w:tcMar>
              <w:top w:w="0" w:type="dxa"/>
              <w:left w:w="0" w:type="dxa"/>
              <w:bottom w:w="0" w:type="dxa"/>
              <w:right w:w="225" w:type="dxa"/>
            </w:tcMar>
            <w:hideMark/>
          </w:tcPr>
          <w:p w14:paraId="383C1946" w14:textId="77777777" w:rsidR="00767041" w:rsidRPr="00767041" w:rsidRDefault="00767041" w:rsidP="00767041">
            <w:pPr>
              <w:shd w:val="clear" w:color="auto" w:fill="FFFFFF"/>
              <w:spacing w:after="75" w:line="240" w:lineRule="auto"/>
              <w:rPr>
                <w:rFonts w:ascii="Times New Roman" w:eastAsia="Times New Roman" w:hAnsi="Times New Roman" w:cs="Times New Roman"/>
                <w:caps/>
                <w:sz w:val="24"/>
                <w:szCs w:val="24"/>
              </w:rPr>
            </w:pPr>
            <w:r w:rsidRPr="00767041">
              <w:rPr>
                <w:rFonts w:ascii="Times New Roman" w:eastAsia="Times New Roman" w:hAnsi="Times New Roman" w:cs="Times New Roman"/>
                <w:b/>
                <w:bCs/>
                <w:caps/>
                <w:sz w:val="24"/>
                <w:szCs w:val="24"/>
              </w:rPr>
              <w:t>Not Evident</w:t>
            </w:r>
          </w:p>
          <w:p w14:paraId="74A25D6E" w14:textId="77777777" w:rsidR="00767041" w:rsidRPr="00767041" w:rsidRDefault="00767041" w:rsidP="00767041">
            <w:pPr>
              <w:shd w:val="clear" w:color="auto" w:fill="FFFFFF"/>
              <w:spacing w:after="0" w:line="336" w:lineRule="atLeast"/>
              <w:rPr>
                <w:rFonts w:ascii="Times New Roman" w:eastAsia="Times New Roman" w:hAnsi="Times New Roman" w:cs="Times New Roman"/>
                <w:color w:val="999999"/>
                <w:sz w:val="24"/>
                <w:szCs w:val="24"/>
              </w:rPr>
            </w:pPr>
            <w:r w:rsidRPr="00767041">
              <w:rPr>
                <w:rFonts w:ascii="Times New Roman" w:eastAsia="Times New Roman" w:hAnsi="Times New Roman" w:cs="Times New Roman"/>
                <w:color w:val="999999"/>
                <w:sz w:val="24"/>
                <w:szCs w:val="24"/>
              </w:rPr>
              <w:t>A summary of the steps is not provided.</w:t>
            </w:r>
          </w:p>
        </w:tc>
        <w:tc>
          <w:tcPr>
            <w:tcW w:w="0" w:type="auto"/>
            <w:tcBorders>
              <w:bottom w:val="nil"/>
            </w:tcBorders>
            <w:tcMar>
              <w:top w:w="0" w:type="dxa"/>
              <w:left w:w="0" w:type="dxa"/>
              <w:bottom w:w="0" w:type="dxa"/>
              <w:right w:w="225" w:type="dxa"/>
            </w:tcMar>
            <w:hideMark/>
          </w:tcPr>
          <w:p w14:paraId="13E73E59" w14:textId="77777777" w:rsidR="00767041" w:rsidRPr="00767041" w:rsidRDefault="00767041" w:rsidP="00767041">
            <w:pPr>
              <w:shd w:val="clear" w:color="auto" w:fill="FFFFFF"/>
              <w:spacing w:after="75" w:line="240" w:lineRule="auto"/>
              <w:rPr>
                <w:rFonts w:ascii="Times New Roman" w:eastAsia="Times New Roman" w:hAnsi="Times New Roman" w:cs="Times New Roman"/>
                <w:caps/>
                <w:sz w:val="24"/>
                <w:szCs w:val="24"/>
              </w:rPr>
            </w:pPr>
            <w:r w:rsidRPr="00767041">
              <w:rPr>
                <w:rFonts w:ascii="Times New Roman" w:eastAsia="Times New Roman" w:hAnsi="Times New Roman" w:cs="Times New Roman"/>
                <w:b/>
                <w:bCs/>
                <w:caps/>
                <w:sz w:val="24"/>
                <w:szCs w:val="24"/>
              </w:rPr>
              <w:t>Approaching Competence</w:t>
            </w:r>
          </w:p>
          <w:p w14:paraId="294F99B3" w14:textId="77777777" w:rsidR="00767041" w:rsidRPr="00767041" w:rsidRDefault="00767041" w:rsidP="00767041">
            <w:pPr>
              <w:shd w:val="clear" w:color="auto" w:fill="FFFFFF"/>
              <w:spacing w:after="0" w:line="336" w:lineRule="atLeast"/>
              <w:rPr>
                <w:rFonts w:ascii="Times New Roman" w:eastAsia="Times New Roman" w:hAnsi="Times New Roman" w:cs="Times New Roman"/>
                <w:color w:val="999999"/>
                <w:sz w:val="24"/>
                <w:szCs w:val="24"/>
              </w:rPr>
            </w:pPr>
            <w:r w:rsidRPr="00767041">
              <w:rPr>
                <w:rFonts w:ascii="Times New Roman" w:eastAsia="Times New Roman" w:hAnsi="Times New Roman" w:cs="Times New Roman"/>
                <w:color w:val="999999"/>
                <w:sz w:val="24"/>
                <w:szCs w:val="24"/>
              </w:rPr>
              <w:t>The summary of the steps is illogical or poorly developed.</w:t>
            </w:r>
          </w:p>
        </w:tc>
        <w:tc>
          <w:tcPr>
            <w:tcW w:w="0" w:type="auto"/>
            <w:tcBorders>
              <w:bottom w:val="nil"/>
              <w:right w:val="nil"/>
            </w:tcBorders>
            <w:tcMar>
              <w:top w:w="0" w:type="dxa"/>
              <w:left w:w="0" w:type="dxa"/>
              <w:bottom w:w="0" w:type="dxa"/>
              <w:right w:w="150" w:type="dxa"/>
            </w:tcMar>
            <w:hideMark/>
          </w:tcPr>
          <w:p w14:paraId="6DC838CC" w14:textId="77777777" w:rsidR="00767041" w:rsidRPr="00767041" w:rsidRDefault="00767041" w:rsidP="00767041">
            <w:pPr>
              <w:shd w:val="clear" w:color="auto" w:fill="FFFFFF"/>
              <w:spacing w:after="75" w:line="240" w:lineRule="auto"/>
              <w:rPr>
                <w:rFonts w:ascii="Times New Roman" w:eastAsia="Times New Roman" w:hAnsi="Times New Roman" w:cs="Times New Roman"/>
                <w:caps/>
                <w:sz w:val="24"/>
                <w:szCs w:val="24"/>
              </w:rPr>
            </w:pPr>
            <w:r w:rsidRPr="00767041">
              <w:rPr>
                <w:rFonts w:ascii="Times New Roman" w:eastAsia="Times New Roman" w:hAnsi="Times New Roman" w:cs="Times New Roman"/>
                <w:b/>
                <w:bCs/>
                <w:caps/>
                <w:sz w:val="24"/>
                <w:szCs w:val="24"/>
              </w:rPr>
              <w:t>Competent</w:t>
            </w:r>
          </w:p>
          <w:p w14:paraId="3537E2F8" w14:textId="77777777" w:rsidR="00767041" w:rsidRPr="00767041" w:rsidRDefault="00767041" w:rsidP="00767041">
            <w:pPr>
              <w:shd w:val="clear" w:color="auto" w:fill="FFFFFF"/>
              <w:spacing w:after="0" w:line="336" w:lineRule="atLeast"/>
              <w:rPr>
                <w:rFonts w:ascii="Times New Roman" w:eastAsia="Times New Roman" w:hAnsi="Times New Roman" w:cs="Times New Roman"/>
                <w:color w:val="999999"/>
                <w:sz w:val="24"/>
                <w:szCs w:val="24"/>
              </w:rPr>
            </w:pPr>
            <w:r w:rsidRPr="00767041">
              <w:rPr>
                <w:rFonts w:ascii="Times New Roman" w:eastAsia="Times New Roman" w:hAnsi="Times New Roman" w:cs="Times New Roman"/>
                <w:color w:val="999999"/>
                <w:sz w:val="24"/>
                <w:szCs w:val="24"/>
              </w:rPr>
              <w:t>The summary of the steps is logical and well developed.</w:t>
            </w:r>
          </w:p>
        </w:tc>
      </w:tr>
    </w:tbl>
    <w:p w14:paraId="1176EC46" w14:textId="77777777" w:rsidR="00767041" w:rsidRPr="00767041" w:rsidRDefault="00767041" w:rsidP="00767041">
      <w:pPr>
        <w:spacing w:after="75" w:line="240" w:lineRule="auto"/>
        <w:textAlignment w:val="top"/>
        <w:rPr>
          <w:rFonts w:ascii="Arial" w:eastAsia="Times New Roman" w:hAnsi="Arial" w:cs="Arial"/>
          <w:b/>
          <w:bCs/>
          <w:caps/>
          <w:color w:val="999999"/>
          <w:spacing w:val="8"/>
          <w:sz w:val="15"/>
          <w:szCs w:val="15"/>
        </w:rPr>
      </w:pPr>
      <w:r w:rsidRPr="00767041">
        <w:rPr>
          <w:rFonts w:ascii="Arial" w:eastAsia="Times New Roman" w:hAnsi="Arial" w:cs="Arial"/>
          <w:b/>
          <w:bCs/>
          <w:caps/>
          <w:color w:val="999999"/>
          <w:spacing w:val="8"/>
          <w:sz w:val="15"/>
          <w:szCs w:val="15"/>
        </w:rPr>
        <w:t>A2:</w:t>
      </w:r>
      <w:hyperlink r:id="rId5" w:tgtFrame="_blank" w:tooltip="https://wgu.idm.oclc.org/login?url=http://search.ebscohost.com/login.aspx?direct=true&amp;db=buh&amp;AN=116488783&amp;site=eds-live&amp;scope=site" w:history="1">
        <w:r w:rsidRPr="00767041">
          <w:rPr>
            <w:rFonts w:ascii="Arial" w:eastAsia="Times New Roman" w:hAnsi="Arial" w:cs="Arial"/>
            <w:b/>
            <w:bCs/>
            <w:caps/>
            <w:color w:val="999999"/>
            <w:spacing w:val="8"/>
            <w:sz w:val="15"/>
            <w:szCs w:val="15"/>
            <w:u w:val="single"/>
          </w:rPr>
          <w:t xml:space="preserve"> SOCIAL MEDIA </w:t>
        </w:r>
      </w:hyperlink>
    </w:p>
    <w:tbl>
      <w:tblPr>
        <w:tblW w:w="15699" w:type="dxa"/>
        <w:tblCellMar>
          <w:left w:w="0" w:type="dxa"/>
          <w:right w:w="0" w:type="dxa"/>
        </w:tblCellMar>
        <w:tblLook w:val="04A0" w:firstRow="1" w:lastRow="0" w:firstColumn="1" w:lastColumn="0" w:noHBand="0" w:noVBand="1"/>
        <w:tblDescription w:val="The Task Rubric Table"/>
      </w:tblPr>
      <w:tblGrid>
        <w:gridCol w:w="3858"/>
        <w:gridCol w:w="6201"/>
        <w:gridCol w:w="5640"/>
      </w:tblGrid>
      <w:tr w:rsidR="00767041" w:rsidRPr="00767041" w14:paraId="5C802D26" w14:textId="77777777" w:rsidTr="00767041">
        <w:tc>
          <w:tcPr>
            <w:tcW w:w="0" w:type="auto"/>
            <w:tcBorders>
              <w:bottom w:val="nil"/>
            </w:tcBorders>
            <w:tcMar>
              <w:top w:w="0" w:type="dxa"/>
              <w:left w:w="0" w:type="dxa"/>
              <w:bottom w:w="0" w:type="dxa"/>
              <w:right w:w="225" w:type="dxa"/>
            </w:tcMar>
            <w:hideMark/>
          </w:tcPr>
          <w:p w14:paraId="1A53052F" w14:textId="77777777" w:rsidR="00767041" w:rsidRPr="00767041" w:rsidRDefault="00767041" w:rsidP="00767041">
            <w:pPr>
              <w:shd w:val="clear" w:color="auto" w:fill="FFFFFF"/>
              <w:spacing w:after="75" w:line="240" w:lineRule="auto"/>
              <w:rPr>
                <w:rFonts w:ascii="Times New Roman" w:eastAsia="Times New Roman" w:hAnsi="Times New Roman" w:cs="Times New Roman"/>
                <w:caps/>
                <w:sz w:val="24"/>
                <w:szCs w:val="24"/>
              </w:rPr>
            </w:pPr>
            <w:r w:rsidRPr="00767041">
              <w:rPr>
                <w:rFonts w:ascii="Times New Roman" w:eastAsia="Times New Roman" w:hAnsi="Times New Roman" w:cs="Times New Roman"/>
                <w:b/>
                <w:bCs/>
                <w:caps/>
                <w:sz w:val="24"/>
                <w:szCs w:val="24"/>
              </w:rPr>
              <w:t>Not Evident</w:t>
            </w:r>
          </w:p>
          <w:p w14:paraId="7DFAA80C" w14:textId="77777777" w:rsidR="00767041" w:rsidRPr="00767041" w:rsidRDefault="00767041" w:rsidP="00767041">
            <w:pPr>
              <w:shd w:val="clear" w:color="auto" w:fill="FFFFFF"/>
              <w:spacing w:after="0" w:line="336" w:lineRule="atLeast"/>
              <w:rPr>
                <w:rFonts w:ascii="Times New Roman" w:eastAsia="Times New Roman" w:hAnsi="Times New Roman" w:cs="Times New Roman"/>
                <w:color w:val="999999"/>
                <w:sz w:val="24"/>
                <w:szCs w:val="24"/>
              </w:rPr>
            </w:pPr>
            <w:r w:rsidRPr="00767041">
              <w:rPr>
                <w:rFonts w:ascii="Times New Roman" w:eastAsia="Times New Roman" w:hAnsi="Times New Roman" w:cs="Times New Roman"/>
                <w:color w:val="999999"/>
                <w:sz w:val="24"/>
                <w:szCs w:val="24"/>
              </w:rPr>
              <w:t>An explanation of how business information is distributed via social media is not provided.</w:t>
            </w:r>
          </w:p>
        </w:tc>
        <w:tc>
          <w:tcPr>
            <w:tcW w:w="0" w:type="auto"/>
            <w:tcBorders>
              <w:bottom w:val="nil"/>
            </w:tcBorders>
            <w:tcMar>
              <w:top w:w="0" w:type="dxa"/>
              <w:left w:w="0" w:type="dxa"/>
              <w:bottom w:w="0" w:type="dxa"/>
              <w:right w:w="225" w:type="dxa"/>
            </w:tcMar>
            <w:hideMark/>
          </w:tcPr>
          <w:p w14:paraId="140DDB9C" w14:textId="77777777" w:rsidR="00767041" w:rsidRPr="00767041" w:rsidRDefault="00767041" w:rsidP="00767041">
            <w:pPr>
              <w:shd w:val="clear" w:color="auto" w:fill="FFFFFF"/>
              <w:spacing w:after="75" w:line="240" w:lineRule="auto"/>
              <w:rPr>
                <w:rFonts w:ascii="Times New Roman" w:eastAsia="Times New Roman" w:hAnsi="Times New Roman" w:cs="Times New Roman"/>
                <w:caps/>
                <w:sz w:val="24"/>
                <w:szCs w:val="24"/>
              </w:rPr>
            </w:pPr>
            <w:r w:rsidRPr="00767041">
              <w:rPr>
                <w:rFonts w:ascii="Times New Roman" w:eastAsia="Times New Roman" w:hAnsi="Times New Roman" w:cs="Times New Roman"/>
                <w:b/>
                <w:bCs/>
                <w:caps/>
                <w:sz w:val="24"/>
                <w:szCs w:val="24"/>
              </w:rPr>
              <w:t>Approaching Competence</w:t>
            </w:r>
          </w:p>
          <w:p w14:paraId="72AE9DE6" w14:textId="77777777" w:rsidR="00767041" w:rsidRPr="00767041" w:rsidRDefault="00767041" w:rsidP="00767041">
            <w:pPr>
              <w:shd w:val="clear" w:color="auto" w:fill="FFFFFF"/>
              <w:spacing w:after="0" w:line="336" w:lineRule="atLeast"/>
              <w:rPr>
                <w:rFonts w:ascii="Times New Roman" w:eastAsia="Times New Roman" w:hAnsi="Times New Roman" w:cs="Times New Roman"/>
                <w:color w:val="999999"/>
                <w:sz w:val="24"/>
                <w:szCs w:val="24"/>
              </w:rPr>
            </w:pPr>
            <w:r w:rsidRPr="00767041">
              <w:rPr>
                <w:rFonts w:ascii="Times New Roman" w:eastAsia="Times New Roman" w:hAnsi="Times New Roman" w:cs="Times New Roman"/>
                <w:color w:val="999999"/>
                <w:sz w:val="24"/>
                <w:szCs w:val="24"/>
              </w:rPr>
              <w:t>The explanation does not include 1 slide, is illogical or poorly reasoned, or vaguely addresses how business information is distributed via social media.</w:t>
            </w:r>
          </w:p>
        </w:tc>
        <w:tc>
          <w:tcPr>
            <w:tcW w:w="0" w:type="auto"/>
            <w:tcBorders>
              <w:bottom w:val="nil"/>
              <w:right w:val="nil"/>
            </w:tcBorders>
            <w:tcMar>
              <w:top w:w="0" w:type="dxa"/>
              <w:left w:w="0" w:type="dxa"/>
              <w:bottom w:w="0" w:type="dxa"/>
              <w:right w:w="150" w:type="dxa"/>
            </w:tcMar>
            <w:hideMark/>
          </w:tcPr>
          <w:p w14:paraId="2FEC8388" w14:textId="77777777" w:rsidR="00767041" w:rsidRPr="00767041" w:rsidRDefault="00767041" w:rsidP="00767041">
            <w:pPr>
              <w:shd w:val="clear" w:color="auto" w:fill="FFFFFF"/>
              <w:spacing w:after="75" w:line="240" w:lineRule="auto"/>
              <w:rPr>
                <w:rFonts w:ascii="Times New Roman" w:eastAsia="Times New Roman" w:hAnsi="Times New Roman" w:cs="Times New Roman"/>
                <w:caps/>
                <w:sz w:val="24"/>
                <w:szCs w:val="24"/>
              </w:rPr>
            </w:pPr>
            <w:r w:rsidRPr="00767041">
              <w:rPr>
                <w:rFonts w:ascii="Times New Roman" w:eastAsia="Times New Roman" w:hAnsi="Times New Roman" w:cs="Times New Roman"/>
                <w:b/>
                <w:bCs/>
                <w:caps/>
                <w:sz w:val="24"/>
                <w:szCs w:val="24"/>
              </w:rPr>
              <w:t>Competent</w:t>
            </w:r>
          </w:p>
          <w:p w14:paraId="1F7EBF5E" w14:textId="77777777" w:rsidR="00767041" w:rsidRPr="00767041" w:rsidRDefault="00767041" w:rsidP="00767041">
            <w:pPr>
              <w:shd w:val="clear" w:color="auto" w:fill="FFFFFF"/>
              <w:spacing w:after="0" w:line="336" w:lineRule="atLeast"/>
              <w:rPr>
                <w:rFonts w:ascii="Times New Roman" w:eastAsia="Times New Roman" w:hAnsi="Times New Roman" w:cs="Times New Roman"/>
                <w:color w:val="999999"/>
                <w:sz w:val="24"/>
                <w:szCs w:val="24"/>
              </w:rPr>
            </w:pPr>
            <w:r w:rsidRPr="00767041">
              <w:rPr>
                <w:rFonts w:ascii="Times New Roman" w:eastAsia="Times New Roman" w:hAnsi="Times New Roman" w:cs="Times New Roman"/>
                <w:color w:val="999999"/>
                <w:sz w:val="24"/>
                <w:szCs w:val="24"/>
              </w:rPr>
              <w:t xml:space="preserve">The explanation includes 1 slide, is logical and </w:t>
            </w:r>
            <w:proofErr w:type="spellStart"/>
            <w:r w:rsidRPr="00767041">
              <w:rPr>
                <w:rFonts w:ascii="Times New Roman" w:eastAsia="Times New Roman" w:hAnsi="Times New Roman" w:cs="Times New Roman"/>
                <w:color w:val="999999"/>
                <w:sz w:val="24"/>
                <w:szCs w:val="24"/>
              </w:rPr>
              <w:t>well reasoned</w:t>
            </w:r>
            <w:proofErr w:type="spellEnd"/>
            <w:r w:rsidRPr="00767041">
              <w:rPr>
                <w:rFonts w:ascii="Times New Roman" w:eastAsia="Times New Roman" w:hAnsi="Times New Roman" w:cs="Times New Roman"/>
                <w:color w:val="999999"/>
                <w:sz w:val="24"/>
                <w:szCs w:val="24"/>
              </w:rPr>
              <w:t>, and clearly addresses how business information is distributed via social media.</w:t>
            </w:r>
          </w:p>
        </w:tc>
      </w:tr>
    </w:tbl>
    <w:p w14:paraId="34812316" w14:textId="77777777" w:rsidR="00767041" w:rsidRPr="00767041" w:rsidRDefault="00767041" w:rsidP="00767041">
      <w:pPr>
        <w:spacing w:after="75" w:line="240" w:lineRule="auto"/>
        <w:textAlignment w:val="top"/>
        <w:rPr>
          <w:rFonts w:ascii="Arial" w:eastAsia="Times New Roman" w:hAnsi="Arial" w:cs="Arial"/>
          <w:b/>
          <w:bCs/>
          <w:caps/>
          <w:color w:val="999999"/>
          <w:spacing w:val="8"/>
          <w:sz w:val="15"/>
          <w:szCs w:val="15"/>
        </w:rPr>
      </w:pPr>
      <w:bookmarkStart w:id="0" w:name="_GoBack"/>
      <w:bookmarkEnd w:id="0"/>
      <w:r w:rsidRPr="00767041">
        <w:rPr>
          <w:rFonts w:ascii="Arial" w:eastAsia="Times New Roman" w:hAnsi="Arial" w:cs="Arial"/>
          <w:b/>
          <w:bCs/>
          <w:caps/>
          <w:color w:val="999999"/>
          <w:spacing w:val="8"/>
          <w:sz w:val="15"/>
          <w:szCs w:val="15"/>
        </w:rPr>
        <w:t>C:</w:t>
      </w:r>
      <w:hyperlink r:id="rId6" w:anchor="!&amp;parentId=198721875" w:tgtFrame="_blank" w:tooltip="http://ng.cengage.com/static/nb/ui/index.html?nbId=552297&amp;nbNodeId=198721747&amp;deploymentId=56687022136417638806024917&amp;eISBN=9781305630253#!&amp;parentId=198721875" w:history="1">
        <w:r w:rsidRPr="00767041">
          <w:rPr>
            <w:rFonts w:ascii="Arial" w:eastAsia="Times New Roman" w:hAnsi="Arial" w:cs="Arial"/>
            <w:b/>
            <w:bCs/>
            <w:caps/>
            <w:color w:val="999999"/>
            <w:spacing w:val="8"/>
            <w:sz w:val="15"/>
            <w:szCs w:val="15"/>
            <w:u w:val="single"/>
          </w:rPr>
          <w:t xml:space="preserve"> EXECUTIVE SUMMARY </w:t>
        </w:r>
      </w:hyperlink>
    </w:p>
    <w:tbl>
      <w:tblPr>
        <w:tblW w:w="15699" w:type="dxa"/>
        <w:tblCellMar>
          <w:left w:w="0" w:type="dxa"/>
          <w:right w:w="0" w:type="dxa"/>
        </w:tblCellMar>
        <w:tblLook w:val="04A0" w:firstRow="1" w:lastRow="0" w:firstColumn="1" w:lastColumn="0" w:noHBand="0" w:noVBand="1"/>
        <w:tblDescription w:val="The Task Rubric Table"/>
      </w:tblPr>
      <w:tblGrid>
        <w:gridCol w:w="3169"/>
        <w:gridCol w:w="6624"/>
        <w:gridCol w:w="5906"/>
      </w:tblGrid>
      <w:tr w:rsidR="00767041" w:rsidRPr="00767041" w14:paraId="365F7B7C" w14:textId="77777777" w:rsidTr="00767041">
        <w:tc>
          <w:tcPr>
            <w:tcW w:w="0" w:type="auto"/>
            <w:tcBorders>
              <w:bottom w:val="nil"/>
            </w:tcBorders>
            <w:tcMar>
              <w:top w:w="0" w:type="dxa"/>
              <w:left w:w="0" w:type="dxa"/>
              <w:bottom w:w="0" w:type="dxa"/>
              <w:right w:w="225" w:type="dxa"/>
            </w:tcMar>
            <w:hideMark/>
          </w:tcPr>
          <w:p w14:paraId="592BD1D1" w14:textId="77777777" w:rsidR="00767041" w:rsidRPr="00767041" w:rsidRDefault="00767041" w:rsidP="00767041">
            <w:pPr>
              <w:shd w:val="clear" w:color="auto" w:fill="FFFFFF"/>
              <w:spacing w:after="75" w:line="240" w:lineRule="auto"/>
              <w:rPr>
                <w:rFonts w:ascii="Times New Roman" w:eastAsia="Times New Roman" w:hAnsi="Times New Roman" w:cs="Times New Roman"/>
                <w:caps/>
                <w:sz w:val="24"/>
                <w:szCs w:val="24"/>
              </w:rPr>
            </w:pPr>
            <w:r w:rsidRPr="00767041">
              <w:rPr>
                <w:rFonts w:ascii="Times New Roman" w:eastAsia="Times New Roman" w:hAnsi="Times New Roman" w:cs="Times New Roman"/>
                <w:b/>
                <w:bCs/>
                <w:caps/>
                <w:sz w:val="24"/>
                <w:szCs w:val="24"/>
              </w:rPr>
              <w:t>Not Evident</w:t>
            </w:r>
          </w:p>
          <w:p w14:paraId="011D1C11" w14:textId="77777777" w:rsidR="00767041" w:rsidRPr="00767041" w:rsidRDefault="00767041" w:rsidP="00767041">
            <w:pPr>
              <w:shd w:val="clear" w:color="auto" w:fill="FFFFFF"/>
              <w:spacing w:after="0" w:line="336" w:lineRule="atLeast"/>
              <w:rPr>
                <w:rFonts w:ascii="Times New Roman" w:eastAsia="Times New Roman" w:hAnsi="Times New Roman" w:cs="Times New Roman"/>
                <w:color w:val="999999"/>
                <w:sz w:val="24"/>
                <w:szCs w:val="24"/>
              </w:rPr>
            </w:pPr>
            <w:r w:rsidRPr="00767041">
              <w:rPr>
                <w:rFonts w:ascii="Times New Roman" w:eastAsia="Times New Roman" w:hAnsi="Times New Roman" w:cs="Times New Roman"/>
                <w:color w:val="999999"/>
                <w:sz w:val="24"/>
                <w:szCs w:val="24"/>
              </w:rPr>
              <w:t>An executive summary is not provided.</w:t>
            </w:r>
          </w:p>
        </w:tc>
        <w:tc>
          <w:tcPr>
            <w:tcW w:w="0" w:type="auto"/>
            <w:tcBorders>
              <w:bottom w:val="nil"/>
            </w:tcBorders>
            <w:tcMar>
              <w:top w:w="0" w:type="dxa"/>
              <w:left w:w="0" w:type="dxa"/>
              <w:bottom w:w="0" w:type="dxa"/>
              <w:right w:w="225" w:type="dxa"/>
            </w:tcMar>
            <w:hideMark/>
          </w:tcPr>
          <w:p w14:paraId="54CA632F" w14:textId="77777777" w:rsidR="00767041" w:rsidRPr="00767041" w:rsidRDefault="00767041" w:rsidP="00767041">
            <w:pPr>
              <w:shd w:val="clear" w:color="auto" w:fill="FFFFFF"/>
              <w:spacing w:after="75" w:line="240" w:lineRule="auto"/>
              <w:rPr>
                <w:rFonts w:ascii="Times New Roman" w:eastAsia="Times New Roman" w:hAnsi="Times New Roman" w:cs="Times New Roman"/>
                <w:caps/>
                <w:sz w:val="24"/>
                <w:szCs w:val="24"/>
              </w:rPr>
            </w:pPr>
            <w:r w:rsidRPr="00767041">
              <w:rPr>
                <w:rFonts w:ascii="Times New Roman" w:eastAsia="Times New Roman" w:hAnsi="Times New Roman" w:cs="Times New Roman"/>
                <w:b/>
                <w:bCs/>
                <w:caps/>
                <w:sz w:val="24"/>
                <w:szCs w:val="24"/>
              </w:rPr>
              <w:t>Approaching Competence</w:t>
            </w:r>
          </w:p>
          <w:p w14:paraId="734BE5F4" w14:textId="77777777" w:rsidR="00767041" w:rsidRPr="00767041" w:rsidRDefault="00767041" w:rsidP="00767041">
            <w:pPr>
              <w:shd w:val="clear" w:color="auto" w:fill="FFFFFF"/>
              <w:spacing w:after="0" w:line="336" w:lineRule="atLeast"/>
              <w:rPr>
                <w:rFonts w:ascii="Times New Roman" w:eastAsia="Times New Roman" w:hAnsi="Times New Roman" w:cs="Times New Roman"/>
                <w:color w:val="999999"/>
                <w:sz w:val="24"/>
                <w:szCs w:val="24"/>
              </w:rPr>
            </w:pPr>
            <w:r w:rsidRPr="00767041">
              <w:rPr>
                <w:rFonts w:ascii="Times New Roman" w:eastAsia="Times New Roman" w:hAnsi="Times New Roman" w:cs="Times New Roman"/>
                <w:color w:val="999999"/>
                <w:sz w:val="24"/>
                <w:szCs w:val="24"/>
              </w:rPr>
              <w:t>The executive summary is illogical or covers some of the main ideas in the presentation.</w:t>
            </w:r>
          </w:p>
        </w:tc>
        <w:tc>
          <w:tcPr>
            <w:tcW w:w="0" w:type="auto"/>
            <w:tcBorders>
              <w:bottom w:val="nil"/>
              <w:right w:val="nil"/>
            </w:tcBorders>
            <w:tcMar>
              <w:top w:w="0" w:type="dxa"/>
              <w:left w:w="0" w:type="dxa"/>
              <w:bottom w:w="0" w:type="dxa"/>
              <w:right w:w="150" w:type="dxa"/>
            </w:tcMar>
            <w:hideMark/>
          </w:tcPr>
          <w:p w14:paraId="41C1ABD0" w14:textId="77777777" w:rsidR="00767041" w:rsidRPr="00767041" w:rsidRDefault="00767041" w:rsidP="00767041">
            <w:pPr>
              <w:shd w:val="clear" w:color="auto" w:fill="FFFFFF"/>
              <w:spacing w:after="75" w:line="240" w:lineRule="auto"/>
              <w:rPr>
                <w:rFonts w:ascii="Times New Roman" w:eastAsia="Times New Roman" w:hAnsi="Times New Roman" w:cs="Times New Roman"/>
                <w:caps/>
                <w:sz w:val="24"/>
                <w:szCs w:val="24"/>
              </w:rPr>
            </w:pPr>
            <w:r w:rsidRPr="00767041">
              <w:rPr>
                <w:rFonts w:ascii="Times New Roman" w:eastAsia="Times New Roman" w:hAnsi="Times New Roman" w:cs="Times New Roman"/>
                <w:b/>
                <w:bCs/>
                <w:caps/>
                <w:sz w:val="24"/>
                <w:szCs w:val="24"/>
              </w:rPr>
              <w:t>Competent</w:t>
            </w:r>
          </w:p>
          <w:p w14:paraId="3DE9333D" w14:textId="77777777" w:rsidR="00767041" w:rsidRPr="00767041" w:rsidRDefault="00767041" w:rsidP="00767041">
            <w:pPr>
              <w:shd w:val="clear" w:color="auto" w:fill="FFFFFF"/>
              <w:spacing w:after="0" w:line="336" w:lineRule="atLeast"/>
              <w:rPr>
                <w:rFonts w:ascii="Times New Roman" w:eastAsia="Times New Roman" w:hAnsi="Times New Roman" w:cs="Times New Roman"/>
                <w:color w:val="999999"/>
                <w:sz w:val="24"/>
                <w:szCs w:val="24"/>
              </w:rPr>
            </w:pPr>
            <w:r w:rsidRPr="00767041">
              <w:rPr>
                <w:rFonts w:ascii="Times New Roman" w:eastAsia="Times New Roman" w:hAnsi="Times New Roman" w:cs="Times New Roman"/>
                <w:color w:val="999999"/>
                <w:sz w:val="24"/>
                <w:szCs w:val="24"/>
              </w:rPr>
              <w:t>The executive summary is logical and covers the main ideas in the presentation.</w:t>
            </w:r>
          </w:p>
        </w:tc>
      </w:tr>
    </w:tbl>
    <w:p w14:paraId="0811131A" w14:textId="77777777" w:rsidR="00767041" w:rsidRPr="00767041" w:rsidRDefault="00767041" w:rsidP="00767041">
      <w:pPr>
        <w:spacing w:after="75" w:line="240" w:lineRule="auto"/>
        <w:textAlignment w:val="top"/>
        <w:rPr>
          <w:rFonts w:ascii="Arial" w:eastAsia="Times New Roman" w:hAnsi="Arial" w:cs="Arial"/>
          <w:b/>
          <w:bCs/>
          <w:caps/>
          <w:color w:val="999999"/>
          <w:spacing w:val="8"/>
          <w:sz w:val="15"/>
          <w:szCs w:val="15"/>
        </w:rPr>
      </w:pPr>
      <w:r w:rsidRPr="00767041">
        <w:rPr>
          <w:rFonts w:ascii="Arial" w:eastAsia="Times New Roman" w:hAnsi="Arial" w:cs="Arial"/>
          <w:b/>
          <w:bCs/>
          <w:caps/>
          <w:color w:val="999999"/>
          <w:spacing w:val="8"/>
          <w:sz w:val="15"/>
          <w:szCs w:val="15"/>
        </w:rPr>
        <w:t>D:</w:t>
      </w:r>
      <w:hyperlink r:id="rId7" w:tgtFrame="_blank" w:tooltip="https://lrps.wgu.edu/provision/71484321" w:history="1">
        <w:r w:rsidRPr="00767041">
          <w:rPr>
            <w:rFonts w:ascii="Arial" w:eastAsia="Times New Roman" w:hAnsi="Arial" w:cs="Arial"/>
            <w:b/>
            <w:bCs/>
            <w:caps/>
            <w:color w:val="999999"/>
            <w:spacing w:val="8"/>
            <w:sz w:val="15"/>
            <w:szCs w:val="15"/>
            <w:u w:val="single"/>
          </w:rPr>
          <w:t xml:space="preserve"> SOURCES </w:t>
        </w:r>
      </w:hyperlink>
    </w:p>
    <w:tbl>
      <w:tblPr>
        <w:tblW w:w="15699" w:type="dxa"/>
        <w:tblCellMar>
          <w:left w:w="0" w:type="dxa"/>
          <w:right w:w="0" w:type="dxa"/>
        </w:tblCellMar>
        <w:tblLook w:val="04A0" w:firstRow="1" w:lastRow="0" w:firstColumn="1" w:lastColumn="0" w:noHBand="0" w:noVBand="1"/>
        <w:tblDescription w:val="The Task Rubric Table"/>
      </w:tblPr>
      <w:tblGrid>
        <w:gridCol w:w="4072"/>
        <w:gridCol w:w="5718"/>
        <w:gridCol w:w="5909"/>
      </w:tblGrid>
      <w:tr w:rsidR="00767041" w:rsidRPr="00767041" w14:paraId="1DB06589" w14:textId="77777777" w:rsidTr="00767041">
        <w:tc>
          <w:tcPr>
            <w:tcW w:w="0" w:type="auto"/>
            <w:tcBorders>
              <w:bottom w:val="nil"/>
            </w:tcBorders>
            <w:tcMar>
              <w:top w:w="0" w:type="dxa"/>
              <w:left w:w="0" w:type="dxa"/>
              <w:bottom w:w="0" w:type="dxa"/>
              <w:right w:w="225" w:type="dxa"/>
            </w:tcMar>
            <w:hideMark/>
          </w:tcPr>
          <w:p w14:paraId="121671C3" w14:textId="77777777" w:rsidR="00767041" w:rsidRPr="00767041" w:rsidRDefault="00767041" w:rsidP="00767041">
            <w:pPr>
              <w:shd w:val="clear" w:color="auto" w:fill="FFFFFF"/>
              <w:spacing w:after="75" w:line="240" w:lineRule="auto"/>
              <w:rPr>
                <w:rFonts w:ascii="Times New Roman" w:eastAsia="Times New Roman" w:hAnsi="Times New Roman" w:cs="Times New Roman"/>
                <w:caps/>
                <w:sz w:val="24"/>
                <w:szCs w:val="24"/>
              </w:rPr>
            </w:pPr>
            <w:r w:rsidRPr="00767041">
              <w:rPr>
                <w:rFonts w:ascii="Times New Roman" w:eastAsia="Times New Roman" w:hAnsi="Times New Roman" w:cs="Times New Roman"/>
                <w:b/>
                <w:bCs/>
                <w:caps/>
                <w:sz w:val="24"/>
                <w:szCs w:val="24"/>
              </w:rPr>
              <w:t>Not Evident</w:t>
            </w:r>
          </w:p>
          <w:p w14:paraId="02170ADA" w14:textId="77777777" w:rsidR="00767041" w:rsidRPr="00767041" w:rsidRDefault="00767041" w:rsidP="00767041">
            <w:pPr>
              <w:shd w:val="clear" w:color="auto" w:fill="FFFFFF"/>
              <w:spacing w:after="0" w:line="336" w:lineRule="atLeast"/>
              <w:rPr>
                <w:rFonts w:ascii="Times New Roman" w:eastAsia="Times New Roman" w:hAnsi="Times New Roman" w:cs="Times New Roman"/>
                <w:color w:val="999999"/>
                <w:sz w:val="24"/>
                <w:szCs w:val="24"/>
              </w:rPr>
            </w:pPr>
            <w:r w:rsidRPr="00767041">
              <w:rPr>
                <w:rFonts w:ascii="Times New Roman" w:eastAsia="Times New Roman" w:hAnsi="Times New Roman" w:cs="Times New Roman"/>
                <w:color w:val="999999"/>
                <w:sz w:val="24"/>
                <w:szCs w:val="24"/>
              </w:rPr>
              <w:t>The submission does not include both in-text citations and a reference list for sources that are quoted, paraphrased, or summarized.</w:t>
            </w:r>
          </w:p>
        </w:tc>
        <w:tc>
          <w:tcPr>
            <w:tcW w:w="0" w:type="auto"/>
            <w:tcBorders>
              <w:bottom w:val="nil"/>
            </w:tcBorders>
            <w:tcMar>
              <w:top w:w="0" w:type="dxa"/>
              <w:left w:w="0" w:type="dxa"/>
              <w:bottom w:w="0" w:type="dxa"/>
              <w:right w:w="225" w:type="dxa"/>
            </w:tcMar>
            <w:hideMark/>
          </w:tcPr>
          <w:p w14:paraId="49080BD6" w14:textId="77777777" w:rsidR="00767041" w:rsidRPr="00767041" w:rsidRDefault="00767041" w:rsidP="00767041">
            <w:pPr>
              <w:shd w:val="clear" w:color="auto" w:fill="FFFFFF"/>
              <w:spacing w:after="75" w:line="240" w:lineRule="auto"/>
              <w:rPr>
                <w:rFonts w:ascii="Times New Roman" w:eastAsia="Times New Roman" w:hAnsi="Times New Roman" w:cs="Times New Roman"/>
                <w:caps/>
                <w:sz w:val="24"/>
                <w:szCs w:val="24"/>
              </w:rPr>
            </w:pPr>
            <w:r w:rsidRPr="00767041">
              <w:rPr>
                <w:rFonts w:ascii="Times New Roman" w:eastAsia="Times New Roman" w:hAnsi="Times New Roman" w:cs="Times New Roman"/>
                <w:b/>
                <w:bCs/>
                <w:caps/>
                <w:sz w:val="24"/>
                <w:szCs w:val="24"/>
              </w:rPr>
              <w:t>Approaching Competence</w:t>
            </w:r>
          </w:p>
          <w:p w14:paraId="54BAE4E3" w14:textId="77777777" w:rsidR="00767041" w:rsidRPr="00767041" w:rsidRDefault="00767041" w:rsidP="00767041">
            <w:pPr>
              <w:shd w:val="clear" w:color="auto" w:fill="FFFFFF"/>
              <w:spacing w:after="0" w:line="336" w:lineRule="atLeast"/>
              <w:rPr>
                <w:rFonts w:ascii="Times New Roman" w:eastAsia="Times New Roman" w:hAnsi="Times New Roman" w:cs="Times New Roman"/>
                <w:color w:val="999999"/>
                <w:sz w:val="24"/>
                <w:szCs w:val="24"/>
              </w:rPr>
            </w:pPr>
            <w:r w:rsidRPr="00767041">
              <w:rPr>
                <w:rFonts w:ascii="Times New Roman" w:eastAsia="Times New Roman" w:hAnsi="Times New Roman" w:cs="Times New Roman"/>
                <w:color w:val="999999"/>
                <w:sz w:val="24"/>
                <w:szCs w:val="24"/>
              </w:rPr>
              <w:t>The submission includes in-text citations for sources that are quoted, paraphrased, or summarized and a reference list; however, the citations or reference list is incomplete or inaccurate.</w:t>
            </w:r>
          </w:p>
        </w:tc>
        <w:tc>
          <w:tcPr>
            <w:tcW w:w="0" w:type="auto"/>
            <w:tcBorders>
              <w:bottom w:val="nil"/>
              <w:right w:val="nil"/>
            </w:tcBorders>
            <w:tcMar>
              <w:top w:w="0" w:type="dxa"/>
              <w:left w:w="0" w:type="dxa"/>
              <w:bottom w:w="0" w:type="dxa"/>
              <w:right w:w="150" w:type="dxa"/>
            </w:tcMar>
            <w:hideMark/>
          </w:tcPr>
          <w:p w14:paraId="20EBC8A2" w14:textId="77777777" w:rsidR="00767041" w:rsidRPr="00767041" w:rsidRDefault="00767041" w:rsidP="00767041">
            <w:pPr>
              <w:shd w:val="clear" w:color="auto" w:fill="FFFFFF"/>
              <w:spacing w:after="75" w:line="240" w:lineRule="auto"/>
              <w:rPr>
                <w:rFonts w:ascii="Times New Roman" w:eastAsia="Times New Roman" w:hAnsi="Times New Roman" w:cs="Times New Roman"/>
                <w:caps/>
                <w:sz w:val="24"/>
                <w:szCs w:val="24"/>
              </w:rPr>
            </w:pPr>
            <w:r w:rsidRPr="00767041">
              <w:rPr>
                <w:rFonts w:ascii="Times New Roman" w:eastAsia="Times New Roman" w:hAnsi="Times New Roman" w:cs="Times New Roman"/>
                <w:b/>
                <w:bCs/>
                <w:caps/>
                <w:sz w:val="24"/>
                <w:szCs w:val="24"/>
              </w:rPr>
              <w:t>Competent</w:t>
            </w:r>
          </w:p>
          <w:p w14:paraId="107CC579" w14:textId="77777777" w:rsidR="00767041" w:rsidRPr="00767041" w:rsidRDefault="00767041" w:rsidP="00767041">
            <w:pPr>
              <w:shd w:val="clear" w:color="auto" w:fill="FFFFFF"/>
              <w:spacing w:after="0" w:line="336" w:lineRule="atLeast"/>
              <w:rPr>
                <w:rFonts w:ascii="Times New Roman" w:eastAsia="Times New Roman" w:hAnsi="Times New Roman" w:cs="Times New Roman"/>
                <w:color w:val="999999"/>
                <w:sz w:val="24"/>
                <w:szCs w:val="24"/>
              </w:rPr>
            </w:pPr>
            <w:r w:rsidRPr="00767041">
              <w:rPr>
                <w:rFonts w:ascii="Times New Roman" w:eastAsia="Times New Roman" w:hAnsi="Times New Roman" w:cs="Times New Roman"/>
                <w:color w:val="999999"/>
                <w:sz w:val="24"/>
                <w:szCs w:val="24"/>
              </w:rPr>
              <w:t>The submission includes in-text citations for sources that are properly quoted, paraphrased, or summarized and a reference list that accurately identifies the author, date, title, and source location as available.</w:t>
            </w:r>
          </w:p>
        </w:tc>
      </w:tr>
    </w:tbl>
    <w:p w14:paraId="1334038D" w14:textId="77777777" w:rsidR="00767041" w:rsidRPr="00767041" w:rsidRDefault="00767041" w:rsidP="00767041">
      <w:pPr>
        <w:spacing w:after="75" w:line="240" w:lineRule="auto"/>
        <w:textAlignment w:val="top"/>
        <w:rPr>
          <w:rFonts w:ascii="Arial" w:eastAsia="Times New Roman" w:hAnsi="Arial" w:cs="Arial"/>
          <w:b/>
          <w:bCs/>
          <w:caps/>
          <w:color w:val="999999"/>
          <w:spacing w:val="8"/>
          <w:sz w:val="15"/>
          <w:szCs w:val="15"/>
        </w:rPr>
      </w:pPr>
      <w:r w:rsidRPr="00767041">
        <w:rPr>
          <w:rFonts w:ascii="Arial" w:eastAsia="Times New Roman" w:hAnsi="Arial" w:cs="Arial"/>
          <w:b/>
          <w:bCs/>
          <w:caps/>
          <w:color w:val="999999"/>
          <w:spacing w:val="8"/>
          <w:sz w:val="15"/>
          <w:szCs w:val="15"/>
        </w:rPr>
        <w:t>E:</w:t>
      </w:r>
      <w:hyperlink r:id="rId8" w:tgtFrame="_blank" w:tooltip="https://lrps.wgu.edu/provision/27641407" w:history="1">
        <w:r w:rsidRPr="00767041">
          <w:rPr>
            <w:rFonts w:ascii="Arial" w:eastAsia="Times New Roman" w:hAnsi="Arial" w:cs="Arial"/>
            <w:b/>
            <w:bCs/>
            <w:caps/>
            <w:color w:val="999999"/>
            <w:spacing w:val="8"/>
            <w:sz w:val="15"/>
            <w:szCs w:val="15"/>
            <w:u w:val="single"/>
          </w:rPr>
          <w:t xml:space="preserve"> PROFESSIONAL COMMUNICATION </w:t>
        </w:r>
      </w:hyperlink>
    </w:p>
    <w:tbl>
      <w:tblPr>
        <w:tblW w:w="15699" w:type="dxa"/>
        <w:tblCellMar>
          <w:left w:w="0" w:type="dxa"/>
          <w:right w:w="0" w:type="dxa"/>
        </w:tblCellMar>
        <w:tblLook w:val="04A0" w:firstRow="1" w:lastRow="0" w:firstColumn="1" w:lastColumn="0" w:noHBand="0" w:noVBand="1"/>
        <w:tblDescription w:val="The Task Rubric Table"/>
      </w:tblPr>
      <w:tblGrid>
        <w:gridCol w:w="4288"/>
        <w:gridCol w:w="4580"/>
        <w:gridCol w:w="6831"/>
      </w:tblGrid>
      <w:tr w:rsidR="00767041" w:rsidRPr="00767041" w14:paraId="3631E671" w14:textId="77777777" w:rsidTr="00767041">
        <w:tc>
          <w:tcPr>
            <w:tcW w:w="0" w:type="auto"/>
            <w:tcBorders>
              <w:bottom w:val="nil"/>
            </w:tcBorders>
            <w:tcMar>
              <w:top w:w="0" w:type="dxa"/>
              <w:left w:w="0" w:type="dxa"/>
              <w:bottom w:w="0" w:type="dxa"/>
              <w:right w:w="225" w:type="dxa"/>
            </w:tcMar>
            <w:hideMark/>
          </w:tcPr>
          <w:p w14:paraId="4D78F656" w14:textId="77777777" w:rsidR="00767041" w:rsidRPr="00767041" w:rsidRDefault="00767041" w:rsidP="00767041">
            <w:pPr>
              <w:shd w:val="clear" w:color="auto" w:fill="FFFFFF"/>
              <w:spacing w:after="75" w:line="240" w:lineRule="auto"/>
              <w:rPr>
                <w:rFonts w:ascii="Times New Roman" w:eastAsia="Times New Roman" w:hAnsi="Times New Roman" w:cs="Times New Roman"/>
                <w:caps/>
                <w:sz w:val="24"/>
                <w:szCs w:val="24"/>
              </w:rPr>
            </w:pPr>
            <w:r w:rsidRPr="00767041">
              <w:rPr>
                <w:rFonts w:ascii="Times New Roman" w:eastAsia="Times New Roman" w:hAnsi="Times New Roman" w:cs="Times New Roman"/>
                <w:b/>
                <w:bCs/>
                <w:caps/>
                <w:sz w:val="24"/>
                <w:szCs w:val="24"/>
              </w:rPr>
              <w:t>Not Evident</w:t>
            </w:r>
          </w:p>
          <w:p w14:paraId="348F3156" w14:textId="77777777" w:rsidR="00767041" w:rsidRPr="00767041" w:rsidRDefault="00767041" w:rsidP="00767041">
            <w:pPr>
              <w:shd w:val="clear" w:color="auto" w:fill="FFFFFF"/>
              <w:spacing w:after="0" w:line="336" w:lineRule="atLeast"/>
              <w:rPr>
                <w:rFonts w:ascii="Times New Roman" w:eastAsia="Times New Roman" w:hAnsi="Times New Roman" w:cs="Times New Roman"/>
                <w:color w:val="999999"/>
                <w:sz w:val="24"/>
                <w:szCs w:val="24"/>
              </w:rPr>
            </w:pPr>
            <w:r w:rsidRPr="00767041">
              <w:rPr>
                <w:rFonts w:ascii="Times New Roman" w:eastAsia="Times New Roman" w:hAnsi="Times New Roman" w:cs="Times New Roman"/>
                <w:color w:val="999999"/>
                <w:sz w:val="24"/>
                <w:szCs w:val="24"/>
              </w:rPr>
              <w:t>Content is unstructured, is disjointed, or contains pervasive errors in mechanics, usage, or grammar. Vocabulary or tone is unprofessional or distracts from the topic.</w:t>
            </w:r>
          </w:p>
        </w:tc>
        <w:tc>
          <w:tcPr>
            <w:tcW w:w="0" w:type="auto"/>
            <w:tcBorders>
              <w:bottom w:val="nil"/>
            </w:tcBorders>
            <w:tcMar>
              <w:top w:w="0" w:type="dxa"/>
              <w:left w:w="0" w:type="dxa"/>
              <w:bottom w:w="0" w:type="dxa"/>
              <w:right w:w="225" w:type="dxa"/>
            </w:tcMar>
            <w:hideMark/>
          </w:tcPr>
          <w:p w14:paraId="74647FE3" w14:textId="77777777" w:rsidR="00767041" w:rsidRPr="00767041" w:rsidRDefault="00767041" w:rsidP="00767041">
            <w:pPr>
              <w:shd w:val="clear" w:color="auto" w:fill="FFFFFF"/>
              <w:spacing w:after="75" w:line="240" w:lineRule="auto"/>
              <w:rPr>
                <w:rFonts w:ascii="Times New Roman" w:eastAsia="Times New Roman" w:hAnsi="Times New Roman" w:cs="Times New Roman"/>
                <w:caps/>
                <w:sz w:val="24"/>
                <w:szCs w:val="24"/>
              </w:rPr>
            </w:pPr>
            <w:r w:rsidRPr="00767041">
              <w:rPr>
                <w:rFonts w:ascii="Times New Roman" w:eastAsia="Times New Roman" w:hAnsi="Times New Roman" w:cs="Times New Roman"/>
                <w:b/>
                <w:bCs/>
                <w:caps/>
                <w:sz w:val="24"/>
                <w:szCs w:val="24"/>
              </w:rPr>
              <w:t>Approaching Competence</w:t>
            </w:r>
          </w:p>
          <w:p w14:paraId="4E8B2AE3" w14:textId="77777777" w:rsidR="00767041" w:rsidRPr="00767041" w:rsidRDefault="00767041" w:rsidP="00767041">
            <w:pPr>
              <w:shd w:val="clear" w:color="auto" w:fill="FFFFFF"/>
              <w:spacing w:after="0" w:line="336" w:lineRule="atLeast"/>
              <w:rPr>
                <w:rFonts w:ascii="Times New Roman" w:eastAsia="Times New Roman" w:hAnsi="Times New Roman" w:cs="Times New Roman"/>
                <w:color w:val="999999"/>
                <w:sz w:val="24"/>
                <w:szCs w:val="24"/>
              </w:rPr>
            </w:pPr>
            <w:r w:rsidRPr="00767041">
              <w:rPr>
                <w:rFonts w:ascii="Times New Roman" w:eastAsia="Times New Roman" w:hAnsi="Times New Roman" w:cs="Times New Roman"/>
                <w:color w:val="999999"/>
                <w:sz w:val="24"/>
                <w:szCs w:val="24"/>
              </w:rPr>
              <w:t>Content is poorly organized, is difficult to follow, or contains errors in mechanics, usage, or grammar that cause confusion. Terminology is misused or ineffective.</w:t>
            </w:r>
          </w:p>
        </w:tc>
        <w:tc>
          <w:tcPr>
            <w:tcW w:w="0" w:type="auto"/>
            <w:tcBorders>
              <w:bottom w:val="nil"/>
              <w:right w:val="nil"/>
            </w:tcBorders>
            <w:tcMar>
              <w:top w:w="0" w:type="dxa"/>
              <w:left w:w="0" w:type="dxa"/>
              <w:bottom w:w="0" w:type="dxa"/>
              <w:right w:w="150" w:type="dxa"/>
            </w:tcMar>
            <w:hideMark/>
          </w:tcPr>
          <w:p w14:paraId="4BF93762" w14:textId="77777777" w:rsidR="00767041" w:rsidRPr="00767041" w:rsidRDefault="00767041" w:rsidP="00767041">
            <w:pPr>
              <w:shd w:val="clear" w:color="auto" w:fill="FFFFFF"/>
              <w:spacing w:after="75" w:line="240" w:lineRule="auto"/>
              <w:rPr>
                <w:rFonts w:ascii="Times New Roman" w:eastAsia="Times New Roman" w:hAnsi="Times New Roman" w:cs="Times New Roman"/>
                <w:caps/>
                <w:sz w:val="24"/>
                <w:szCs w:val="24"/>
              </w:rPr>
            </w:pPr>
            <w:r w:rsidRPr="00767041">
              <w:rPr>
                <w:rFonts w:ascii="Times New Roman" w:eastAsia="Times New Roman" w:hAnsi="Times New Roman" w:cs="Times New Roman"/>
                <w:b/>
                <w:bCs/>
                <w:caps/>
                <w:sz w:val="24"/>
                <w:szCs w:val="24"/>
              </w:rPr>
              <w:t>Competent</w:t>
            </w:r>
          </w:p>
          <w:p w14:paraId="32CE7A2D" w14:textId="77777777" w:rsidR="00767041" w:rsidRPr="00767041" w:rsidRDefault="00767041" w:rsidP="00767041">
            <w:pPr>
              <w:shd w:val="clear" w:color="auto" w:fill="FFFFFF"/>
              <w:spacing w:after="0" w:line="336" w:lineRule="atLeast"/>
              <w:rPr>
                <w:rFonts w:ascii="Times New Roman" w:eastAsia="Times New Roman" w:hAnsi="Times New Roman" w:cs="Times New Roman"/>
                <w:color w:val="999999"/>
                <w:sz w:val="24"/>
                <w:szCs w:val="24"/>
              </w:rPr>
            </w:pPr>
            <w:r w:rsidRPr="00767041">
              <w:rPr>
                <w:rFonts w:ascii="Times New Roman" w:eastAsia="Times New Roman" w:hAnsi="Times New Roman" w:cs="Times New Roman"/>
                <w:color w:val="999999"/>
                <w:sz w:val="24"/>
                <w:szCs w:val="24"/>
              </w:rPr>
              <w:t>Content reflects attention to detail, is organized, and focuses on the main ideas as prescribed in the task or chosen by the candidate. Terminology is pertinent, is used correctly, and effectively conveys the intended meaning. Mechanics, usage, and grammar promote accurate interpretation and understanding.</w:t>
            </w:r>
          </w:p>
        </w:tc>
      </w:tr>
    </w:tbl>
    <w:p w14:paraId="3451242E" w14:textId="77777777" w:rsidR="00F848C0" w:rsidRDefault="00F848C0"/>
    <w:sectPr w:rsidR="00F848C0" w:rsidSect="00547A4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041"/>
    <w:rsid w:val="00547A40"/>
    <w:rsid w:val="006C22C3"/>
    <w:rsid w:val="00767041"/>
    <w:rsid w:val="00F84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FDE85"/>
  <w15:chartTrackingRefBased/>
  <w15:docId w15:val="{E9A5B8C7-4CB0-445B-945B-7995835CF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g-star-inserted">
    <w:name w:val="ng-star-inserted"/>
    <w:basedOn w:val="DefaultParagraphFont"/>
    <w:rsid w:val="00767041"/>
  </w:style>
  <w:style w:type="character" w:styleId="Hyperlink">
    <w:name w:val="Hyperlink"/>
    <w:basedOn w:val="DefaultParagraphFont"/>
    <w:uiPriority w:val="99"/>
    <w:semiHidden/>
    <w:unhideWhenUsed/>
    <w:rsid w:val="00767041"/>
    <w:rPr>
      <w:color w:val="0000FF"/>
      <w:u w:val="single"/>
    </w:rPr>
  </w:style>
  <w:style w:type="paragraph" w:customStyle="1" w:styleId="rubric-resulttitle">
    <w:name w:val="rubric-result__title"/>
    <w:basedOn w:val="Normal"/>
    <w:rsid w:val="007670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bric-resultdescription">
    <w:name w:val="rubric-result__description"/>
    <w:basedOn w:val="Normal"/>
    <w:rsid w:val="0076704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532738">
      <w:bodyDiv w:val="1"/>
      <w:marLeft w:val="0"/>
      <w:marRight w:val="0"/>
      <w:marTop w:val="0"/>
      <w:marBottom w:val="0"/>
      <w:divBdr>
        <w:top w:val="none" w:sz="0" w:space="0" w:color="auto"/>
        <w:left w:val="none" w:sz="0" w:space="0" w:color="auto"/>
        <w:bottom w:val="none" w:sz="0" w:space="0" w:color="auto"/>
        <w:right w:val="none" w:sz="0" w:space="0" w:color="auto"/>
      </w:divBdr>
      <w:divsChild>
        <w:div w:id="176626079">
          <w:marLeft w:val="0"/>
          <w:marRight w:val="0"/>
          <w:marTop w:val="75"/>
          <w:marBottom w:val="75"/>
          <w:divBdr>
            <w:top w:val="none" w:sz="0" w:space="0" w:color="auto"/>
            <w:left w:val="none" w:sz="0" w:space="0" w:color="auto"/>
            <w:bottom w:val="none" w:sz="0" w:space="0" w:color="auto"/>
            <w:right w:val="none" w:sz="0" w:space="0" w:color="auto"/>
          </w:divBdr>
        </w:div>
        <w:div w:id="414397339">
          <w:marLeft w:val="0"/>
          <w:marRight w:val="0"/>
          <w:marTop w:val="0"/>
          <w:marBottom w:val="75"/>
          <w:divBdr>
            <w:top w:val="none" w:sz="0" w:space="0" w:color="auto"/>
            <w:left w:val="none" w:sz="0" w:space="0" w:color="auto"/>
            <w:bottom w:val="none" w:sz="0" w:space="0" w:color="auto"/>
            <w:right w:val="none" w:sz="0" w:space="0" w:color="auto"/>
          </w:divBdr>
          <w:divsChild>
            <w:div w:id="298464627">
              <w:marLeft w:val="0"/>
              <w:marRight w:val="0"/>
              <w:marTop w:val="0"/>
              <w:marBottom w:val="0"/>
              <w:divBdr>
                <w:top w:val="none" w:sz="0" w:space="0" w:color="auto"/>
                <w:left w:val="none" w:sz="0" w:space="0" w:color="auto"/>
                <w:bottom w:val="none" w:sz="0" w:space="0" w:color="auto"/>
                <w:right w:val="none" w:sz="0" w:space="0" w:color="auto"/>
              </w:divBdr>
              <w:divsChild>
                <w:div w:id="2050453786">
                  <w:marLeft w:val="0"/>
                  <w:marRight w:val="0"/>
                  <w:marTop w:val="0"/>
                  <w:marBottom w:val="0"/>
                  <w:divBdr>
                    <w:top w:val="single" w:sz="6" w:space="6" w:color="CCCCCC"/>
                    <w:left w:val="single" w:sz="6" w:space="13" w:color="CCCCCC"/>
                    <w:bottom w:val="single" w:sz="6" w:space="6" w:color="CCCCCC"/>
                    <w:right w:val="single" w:sz="6" w:space="6" w:color="CCCCCC"/>
                  </w:divBdr>
                </w:div>
                <w:div w:id="777142406">
                  <w:marLeft w:val="0"/>
                  <w:marRight w:val="0"/>
                  <w:marTop w:val="0"/>
                  <w:marBottom w:val="0"/>
                  <w:divBdr>
                    <w:top w:val="single" w:sz="6" w:space="6" w:color="CCCCCC"/>
                    <w:left w:val="single" w:sz="6" w:space="13" w:color="CCCCCC"/>
                    <w:bottom w:val="single" w:sz="6" w:space="6" w:color="CCCCCC"/>
                    <w:right w:val="single" w:sz="6" w:space="6" w:color="CCCCCC"/>
                  </w:divBdr>
                </w:div>
                <w:div w:id="1635793261">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 w:id="1618559160">
          <w:marLeft w:val="0"/>
          <w:marRight w:val="0"/>
          <w:marTop w:val="75"/>
          <w:marBottom w:val="75"/>
          <w:divBdr>
            <w:top w:val="none" w:sz="0" w:space="0" w:color="auto"/>
            <w:left w:val="none" w:sz="0" w:space="0" w:color="auto"/>
            <w:bottom w:val="none" w:sz="0" w:space="0" w:color="auto"/>
            <w:right w:val="none" w:sz="0" w:space="0" w:color="auto"/>
          </w:divBdr>
        </w:div>
        <w:div w:id="519197336">
          <w:marLeft w:val="0"/>
          <w:marRight w:val="0"/>
          <w:marTop w:val="0"/>
          <w:marBottom w:val="75"/>
          <w:divBdr>
            <w:top w:val="none" w:sz="0" w:space="0" w:color="auto"/>
            <w:left w:val="none" w:sz="0" w:space="0" w:color="auto"/>
            <w:bottom w:val="none" w:sz="0" w:space="0" w:color="auto"/>
            <w:right w:val="none" w:sz="0" w:space="0" w:color="auto"/>
          </w:divBdr>
          <w:divsChild>
            <w:div w:id="1267225206">
              <w:marLeft w:val="0"/>
              <w:marRight w:val="0"/>
              <w:marTop w:val="0"/>
              <w:marBottom w:val="0"/>
              <w:divBdr>
                <w:top w:val="none" w:sz="0" w:space="0" w:color="auto"/>
                <w:left w:val="none" w:sz="0" w:space="0" w:color="auto"/>
                <w:bottom w:val="none" w:sz="0" w:space="0" w:color="auto"/>
                <w:right w:val="none" w:sz="0" w:space="0" w:color="auto"/>
              </w:divBdr>
              <w:divsChild>
                <w:div w:id="2025861230">
                  <w:marLeft w:val="0"/>
                  <w:marRight w:val="0"/>
                  <w:marTop w:val="0"/>
                  <w:marBottom w:val="0"/>
                  <w:divBdr>
                    <w:top w:val="single" w:sz="6" w:space="6" w:color="CCCCCC"/>
                    <w:left w:val="single" w:sz="6" w:space="13" w:color="CCCCCC"/>
                    <w:bottom w:val="single" w:sz="6" w:space="6" w:color="CCCCCC"/>
                    <w:right w:val="single" w:sz="6" w:space="6" w:color="CCCCCC"/>
                  </w:divBdr>
                </w:div>
                <w:div w:id="162090768">
                  <w:marLeft w:val="0"/>
                  <w:marRight w:val="0"/>
                  <w:marTop w:val="0"/>
                  <w:marBottom w:val="0"/>
                  <w:divBdr>
                    <w:top w:val="single" w:sz="6" w:space="6" w:color="CCCCCC"/>
                    <w:left w:val="single" w:sz="6" w:space="13" w:color="CCCCCC"/>
                    <w:bottom w:val="single" w:sz="6" w:space="6" w:color="CCCCCC"/>
                    <w:right w:val="single" w:sz="6" w:space="6" w:color="CCCCCC"/>
                  </w:divBdr>
                </w:div>
                <w:div w:id="963734817">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 w:id="913197430">
          <w:marLeft w:val="0"/>
          <w:marRight w:val="0"/>
          <w:marTop w:val="75"/>
          <w:marBottom w:val="75"/>
          <w:divBdr>
            <w:top w:val="none" w:sz="0" w:space="0" w:color="auto"/>
            <w:left w:val="none" w:sz="0" w:space="0" w:color="auto"/>
            <w:bottom w:val="none" w:sz="0" w:space="0" w:color="auto"/>
            <w:right w:val="none" w:sz="0" w:space="0" w:color="auto"/>
          </w:divBdr>
        </w:div>
        <w:div w:id="760294812">
          <w:marLeft w:val="0"/>
          <w:marRight w:val="0"/>
          <w:marTop w:val="0"/>
          <w:marBottom w:val="75"/>
          <w:divBdr>
            <w:top w:val="none" w:sz="0" w:space="0" w:color="auto"/>
            <w:left w:val="none" w:sz="0" w:space="0" w:color="auto"/>
            <w:bottom w:val="none" w:sz="0" w:space="0" w:color="auto"/>
            <w:right w:val="none" w:sz="0" w:space="0" w:color="auto"/>
          </w:divBdr>
          <w:divsChild>
            <w:div w:id="1516534200">
              <w:marLeft w:val="0"/>
              <w:marRight w:val="0"/>
              <w:marTop w:val="0"/>
              <w:marBottom w:val="0"/>
              <w:divBdr>
                <w:top w:val="none" w:sz="0" w:space="0" w:color="auto"/>
                <w:left w:val="none" w:sz="0" w:space="0" w:color="auto"/>
                <w:bottom w:val="none" w:sz="0" w:space="0" w:color="auto"/>
                <w:right w:val="none" w:sz="0" w:space="0" w:color="auto"/>
              </w:divBdr>
              <w:divsChild>
                <w:div w:id="1246113459">
                  <w:marLeft w:val="0"/>
                  <w:marRight w:val="0"/>
                  <w:marTop w:val="0"/>
                  <w:marBottom w:val="0"/>
                  <w:divBdr>
                    <w:top w:val="single" w:sz="6" w:space="6" w:color="CCCCCC"/>
                    <w:left w:val="single" w:sz="6" w:space="13" w:color="CCCCCC"/>
                    <w:bottom w:val="single" w:sz="6" w:space="6" w:color="CCCCCC"/>
                    <w:right w:val="single" w:sz="6" w:space="6" w:color="CCCCCC"/>
                  </w:divBdr>
                </w:div>
                <w:div w:id="426315079">
                  <w:marLeft w:val="0"/>
                  <w:marRight w:val="0"/>
                  <w:marTop w:val="0"/>
                  <w:marBottom w:val="0"/>
                  <w:divBdr>
                    <w:top w:val="single" w:sz="6" w:space="6" w:color="CCCCCC"/>
                    <w:left w:val="single" w:sz="6" w:space="13" w:color="CCCCCC"/>
                    <w:bottom w:val="single" w:sz="6" w:space="6" w:color="CCCCCC"/>
                    <w:right w:val="single" w:sz="6" w:space="6" w:color="CCCCCC"/>
                  </w:divBdr>
                </w:div>
                <w:div w:id="1893300738">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 w:id="1042905908">
          <w:marLeft w:val="0"/>
          <w:marRight w:val="0"/>
          <w:marTop w:val="75"/>
          <w:marBottom w:val="75"/>
          <w:divBdr>
            <w:top w:val="none" w:sz="0" w:space="0" w:color="auto"/>
            <w:left w:val="none" w:sz="0" w:space="0" w:color="auto"/>
            <w:bottom w:val="none" w:sz="0" w:space="0" w:color="auto"/>
            <w:right w:val="none" w:sz="0" w:space="0" w:color="auto"/>
          </w:divBdr>
        </w:div>
        <w:div w:id="278222625">
          <w:marLeft w:val="0"/>
          <w:marRight w:val="0"/>
          <w:marTop w:val="0"/>
          <w:marBottom w:val="75"/>
          <w:divBdr>
            <w:top w:val="none" w:sz="0" w:space="0" w:color="auto"/>
            <w:left w:val="none" w:sz="0" w:space="0" w:color="auto"/>
            <w:bottom w:val="none" w:sz="0" w:space="0" w:color="auto"/>
            <w:right w:val="none" w:sz="0" w:space="0" w:color="auto"/>
          </w:divBdr>
          <w:divsChild>
            <w:div w:id="1793282174">
              <w:marLeft w:val="0"/>
              <w:marRight w:val="0"/>
              <w:marTop w:val="0"/>
              <w:marBottom w:val="0"/>
              <w:divBdr>
                <w:top w:val="none" w:sz="0" w:space="0" w:color="auto"/>
                <w:left w:val="none" w:sz="0" w:space="0" w:color="auto"/>
                <w:bottom w:val="none" w:sz="0" w:space="0" w:color="auto"/>
                <w:right w:val="none" w:sz="0" w:space="0" w:color="auto"/>
              </w:divBdr>
              <w:divsChild>
                <w:div w:id="634913478">
                  <w:marLeft w:val="0"/>
                  <w:marRight w:val="0"/>
                  <w:marTop w:val="0"/>
                  <w:marBottom w:val="0"/>
                  <w:divBdr>
                    <w:top w:val="single" w:sz="6" w:space="6" w:color="CCCCCC"/>
                    <w:left w:val="single" w:sz="6" w:space="13" w:color="CCCCCC"/>
                    <w:bottom w:val="single" w:sz="6" w:space="6" w:color="CCCCCC"/>
                    <w:right w:val="single" w:sz="6" w:space="6" w:color="CCCCCC"/>
                  </w:divBdr>
                </w:div>
                <w:div w:id="2012952773">
                  <w:marLeft w:val="0"/>
                  <w:marRight w:val="0"/>
                  <w:marTop w:val="0"/>
                  <w:marBottom w:val="0"/>
                  <w:divBdr>
                    <w:top w:val="single" w:sz="6" w:space="6" w:color="CCCCCC"/>
                    <w:left w:val="single" w:sz="6" w:space="13" w:color="CCCCCC"/>
                    <w:bottom w:val="single" w:sz="6" w:space="6" w:color="CCCCCC"/>
                    <w:right w:val="single" w:sz="6" w:space="6" w:color="CCCCCC"/>
                  </w:divBdr>
                </w:div>
                <w:div w:id="70860711">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 w:id="1075779187">
          <w:marLeft w:val="0"/>
          <w:marRight w:val="0"/>
          <w:marTop w:val="75"/>
          <w:marBottom w:val="75"/>
          <w:divBdr>
            <w:top w:val="none" w:sz="0" w:space="0" w:color="auto"/>
            <w:left w:val="none" w:sz="0" w:space="0" w:color="auto"/>
            <w:bottom w:val="none" w:sz="0" w:space="0" w:color="auto"/>
            <w:right w:val="none" w:sz="0" w:space="0" w:color="auto"/>
          </w:divBdr>
        </w:div>
        <w:div w:id="1203320079">
          <w:marLeft w:val="0"/>
          <w:marRight w:val="0"/>
          <w:marTop w:val="0"/>
          <w:marBottom w:val="75"/>
          <w:divBdr>
            <w:top w:val="none" w:sz="0" w:space="0" w:color="auto"/>
            <w:left w:val="none" w:sz="0" w:space="0" w:color="auto"/>
            <w:bottom w:val="none" w:sz="0" w:space="0" w:color="auto"/>
            <w:right w:val="none" w:sz="0" w:space="0" w:color="auto"/>
          </w:divBdr>
          <w:divsChild>
            <w:div w:id="1770463713">
              <w:marLeft w:val="0"/>
              <w:marRight w:val="0"/>
              <w:marTop w:val="0"/>
              <w:marBottom w:val="0"/>
              <w:divBdr>
                <w:top w:val="none" w:sz="0" w:space="0" w:color="auto"/>
                <w:left w:val="none" w:sz="0" w:space="0" w:color="auto"/>
                <w:bottom w:val="none" w:sz="0" w:space="0" w:color="auto"/>
                <w:right w:val="none" w:sz="0" w:space="0" w:color="auto"/>
              </w:divBdr>
              <w:divsChild>
                <w:div w:id="1491213046">
                  <w:marLeft w:val="0"/>
                  <w:marRight w:val="0"/>
                  <w:marTop w:val="0"/>
                  <w:marBottom w:val="0"/>
                  <w:divBdr>
                    <w:top w:val="single" w:sz="6" w:space="6" w:color="CCCCCC"/>
                    <w:left w:val="single" w:sz="6" w:space="13" w:color="CCCCCC"/>
                    <w:bottom w:val="single" w:sz="6" w:space="6" w:color="CCCCCC"/>
                    <w:right w:val="single" w:sz="6" w:space="6" w:color="CCCCCC"/>
                  </w:divBdr>
                </w:div>
                <w:div w:id="1881016673">
                  <w:marLeft w:val="0"/>
                  <w:marRight w:val="0"/>
                  <w:marTop w:val="0"/>
                  <w:marBottom w:val="0"/>
                  <w:divBdr>
                    <w:top w:val="single" w:sz="6" w:space="6" w:color="CCCCCC"/>
                    <w:left w:val="single" w:sz="6" w:space="13" w:color="CCCCCC"/>
                    <w:bottom w:val="single" w:sz="6" w:space="6" w:color="CCCCCC"/>
                    <w:right w:val="single" w:sz="6" w:space="6" w:color="CCCCCC"/>
                  </w:divBdr>
                </w:div>
                <w:div w:id="1304315698">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 w:id="99301548">
          <w:marLeft w:val="0"/>
          <w:marRight w:val="0"/>
          <w:marTop w:val="75"/>
          <w:marBottom w:val="75"/>
          <w:divBdr>
            <w:top w:val="none" w:sz="0" w:space="0" w:color="auto"/>
            <w:left w:val="none" w:sz="0" w:space="0" w:color="auto"/>
            <w:bottom w:val="none" w:sz="0" w:space="0" w:color="auto"/>
            <w:right w:val="none" w:sz="0" w:space="0" w:color="auto"/>
          </w:divBdr>
        </w:div>
        <w:div w:id="1484738323">
          <w:marLeft w:val="0"/>
          <w:marRight w:val="0"/>
          <w:marTop w:val="0"/>
          <w:marBottom w:val="75"/>
          <w:divBdr>
            <w:top w:val="none" w:sz="0" w:space="0" w:color="auto"/>
            <w:left w:val="none" w:sz="0" w:space="0" w:color="auto"/>
            <w:bottom w:val="none" w:sz="0" w:space="0" w:color="auto"/>
            <w:right w:val="none" w:sz="0" w:space="0" w:color="auto"/>
          </w:divBdr>
          <w:divsChild>
            <w:div w:id="83231840">
              <w:marLeft w:val="0"/>
              <w:marRight w:val="0"/>
              <w:marTop w:val="0"/>
              <w:marBottom w:val="0"/>
              <w:divBdr>
                <w:top w:val="none" w:sz="0" w:space="0" w:color="auto"/>
                <w:left w:val="none" w:sz="0" w:space="0" w:color="auto"/>
                <w:bottom w:val="none" w:sz="0" w:space="0" w:color="auto"/>
                <w:right w:val="none" w:sz="0" w:space="0" w:color="auto"/>
              </w:divBdr>
              <w:divsChild>
                <w:div w:id="1065571960">
                  <w:marLeft w:val="0"/>
                  <w:marRight w:val="0"/>
                  <w:marTop w:val="0"/>
                  <w:marBottom w:val="0"/>
                  <w:divBdr>
                    <w:top w:val="single" w:sz="6" w:space="6" w:color="CCCCCC"/>
                    <w:left w:val="single" w:sz="6" w:space="13" w:color="CCCCCC"/>
                    <w:bottom w:val="single" w:sz="6" w:space="6" w:color="CCCCCC"/>
                    <w:right w:val="single" w:sz="6" w:space="6" w:color="CCCCCC"/>
                  </w:divBdr>
                </w:div>
                <w:div w:id="1740707315">
                  <w:marLeft w:val="0"/>
                  <w:marRight w:val="0"/>
                  <w:marTop w:val="0"/>
                  <w:marBottom w:val="0"/>
                  <w:divBdr>
                    <w:top w:val="single" w:sz="6" w:space="6" w:color="CCCCCC"/>
                    <w:left w:val="single" w:sz="6" w:space="13" w:color="CCCCCC"/>
                    <w:bottom w:val="single" w:sz="6" w:space="6" w:color="CCCCCC"/>
                    <w:right w:val="single" w:sz="6" w:space="6" w:color="CCCCCC"/>
                  </w:divBdr>
                </w:div>
                <w:div w:id="198208138">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 w:id="497768378">
          <w:marLeft w:val="0"/>
          <w:marRight w:val="0"/>
          <w:marTop w:val="75"/>
          <w:marBottom w:val="75"/>
          <w:divBdr>
            <w:top w:val="none" w:sz="0" w:space="0" w:color="auto"/>
            <w:left w:val="none" w:sz="0" w:space="0" w:color="auto"/>
            <w:bottom w:val="none" w:sz="0" w:space="0" w:color="auto"/>
            <w:right w:val="none" w:sz="0" w:space="0" w:color="auto"/>
          </w:divBdr>
        </w:div>
        <w:div w:id="1789472008">
          <w:marLeft w:val="0"/>
          <w:marRight w:val="0"/>
          <w:marTop w:val="0"/>
          <w:marBottom w:val="75"/>
          <w:divBdr>
            <w:top w:val="none" w:sz="0" w:space="0" w:color="auto"/>
            <w:left w:val="none" w:sz="0" w:space="0" w:color="auto"/>
            <w:bottom w:val="none" w:sz="0" w:space="0" w:color="auto"/>
            <w:right w:val="none" w:sz="0" w:space="0" w:color="auto"/>
          </w:divBdr>
          <w:divsChild>
            <w:div w:id="1985231418">
              <w:marLeft w:val="0"/>
              <w:marRight w:val="0"/>
              <w:marTop w:val="0"/>
              <w:marBottom w:val="0"/>
              <w:divBdr>
                <w:top w:val="none" w:sz="0" w:space="0" w:color="auto"/>
                <w:left w:val="none" w:sz="0" w:space="0" w:color="auto"/>
                <w:bottom w:val="none" w:sz="0" w:space="0" w:color="auto"/>
                <w:right w:val="none" w:sz="0" w:space="0" w:color="auto"/>
              </w:divBdr>
              <w:divsChild>
                <w:div w:id="635531472">
                  <w:marLeft w:val="0"/>
                  <w:marRight w:val="0"/>
                  <w:marTop w:val="0"/>
                  <w:marBottom w:val="0"/>
                  <w:divBdr>
                    <w:top w:val="single" w:sz="6" w:space="6" w:color="CCCCCC"/>
                    <w:left w:val="single" w:sz="6" w:space="13" w:color="CCCCCC"/>
                    <w:bottom w:val="single" w:sz="6" w:space="6" w:color="CCCCCC"/>
                    <w:right w:val="single" w:sz="6" w:space="6" w:color="CCCCCC"/>
                  </w:divBdr>
                </w:div>
                <w:div w:id="321741359">
                  <w:marLeft w:val="0"/>
                  <w:marRight w:val="0"/>
                  <w:marTop w:val="0"/>
                  <w:marBottom w:val="0"/>
                  <w:divBdr>
                    <w:top w:val="single" w:sz="6" w:space="6" w:color="CCCCCC"/>
                    <w:left w:val="single" w:sz="6" w:space="13" w:color="CCCCCC"/>
                    <w:bottom w:val="single" w:sz="6" w:space="6" w:color="CCCCCC"/>
                    <w:right w:val="single" w:sz="6" w:space="6" w:color="CCCCCC"/>
                  </w:divBdr>
                </w:div>
                <w:div w:id="1150057222">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rps.wgu.edu/provision/27641407" TargetMode="External"/><Relationship Id="rId3" Type="http://schemas.openxmlformats.org/officeDocument/2006/relationships/webSettings" Target="webSettings.xml"/><Relationship Id="rId7" Type="http://schemas.openxmlformats.org/officeDocument/2006/relationships/hyperlink" Target="https://lrps.wgu.edu/provision/714843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g.cengage.com/static/nb/ui/index.html?nbId=552297&amp;nbNodeId=198721747&amp;deploymentId=56687022136417638806024917&amp;eISBN=9781305630253" TargetMode="External"/><Relationship Id="rId5" Type="http://schemas.openxmlformats.org/officeDocument/2006/relationships/hyperlink" Target="https://wgu.idm.oclc.org/login?url=http://search.ebscohost.com/login.aspx?direct=true&amp;db=buh&amp;AN=116488783&amp;site=eds-live&amp;scope=site" TargetMode="External"/><Relationship Id="rId10" Type="http://schemas.openxmlformats.org/officeDocument/2006/relationships/theme" Target="theme/theme1.xml"/><Relationship Id="rId4" Type="http://schemas.openxmlformats.org/officeDocument/2006/relationships/hyperlink" Target="http://ng.cengage.com/static/nb/ui/index.html?nbId=552297&amp;nbNodeId=198721747&amp;deploymentId=56687022136417638806024917&amp;eISBN=9781305630253"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521</Words>
  <Characters>2974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3</cp:revision>
  <dcterms:created xsi:type="dcterms:W3CDTF">2019-02-03T04:34:00Z</dcterms:created>
  <dcterms:modified xsi:type="dcterms:W3CDTF">2019-02-03T04:35:00Z</dcterms:modified>
</cp:coreProperties>
</file>